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会计的基本职能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7171B6">
        <w:rPr>
          <w:rFonts w:hint="eastAsia"/>
          <w:sz w:val="24"/>
        </w:rPr>
        <w:t>会计六要素</w:t>
      </w:r>
    </w:p>
    <w:p w:rsidR="007171B6" w:rsidRP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7171B6">
        <w:rPr>
          <w:rFonts w:hint="eastAsia"/>
          <w:sz w:val="24"/>
        </w:rPr>
        <w:t>借贷记账法的记账规则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会计凭证按其填制程序和用途可分为哪两类？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财产清查按清查的范围来分可分为哪两类？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会计的基本恒等式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财产物资的盘存制度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负债类账户借贷方向问题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账簿按外表形式分类</w:t>
      </w:r>
    </w:p>
    <w:p w:rsidR="00000000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净利润是指利润总额扣除什么的余额得到的？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借贷记账法</w:t>
      </w:r>
      <w:r w:rsidR="003C7709">
        <w:rPr>
          <w:rFonts w:hint="eastAsia"/>
          <w:sz w:val="24"/>
        </w:rPr>
        <w:t>含义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会计科目</w:t>
      </w:r>
      <w:r w:rsidR="003C7709">
        <w:rPr>
          <w:rFonts w:hint="eastAsia"/>
          <w:sz w:val="24"/>
        </w:rPr>
        <w:t>含义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记账凭证</w:t>
      </w:r>
      <w:r w:rsidR="003C7709">
        <w:rPr>
          <w:rFonts w:hint="eastAsia"/>
          <w:sz w:val="24"/>
        </w:rPr>
        <w:t>含义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账簿</w:t>
      </w:r>
      <w:r w:rsidR="003C7709">
        <w:rPr>
          <w:rFonts w:hint="eastAsia"/>
          <w:sz w:val="24"/>
        </w:rPr>
        <w:t>含义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财产清查</w:t>
      </w:r>
      <w:r w:rsidR="003C7709">
        <w:rPr>
          <w:rFonts w:hint="eastAsia"/>
          <w:sz w:val="24"/>
        </w:rPr>
        <w:t>含义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限额领料单是什么类型的原始凭证？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企业在记账后发现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记账凭证中应借应贷账户有误，可用什么方法更正？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会计核算工作的起点是什么？</w:t>
      </w:r>
    </w:p>
    <w:p w:rsidR="007171B6" w:rsidRPr="000332AA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在会计核算的基本前提中，确定会计核算空间范围的是什么？</w:t>
      </w:r>
    </w:p>
    <w:p w:rsidR="007171B6" w:rsidRPr="002B64FC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2B64FC">
        <w:rPr>
          <w:rFonts w:hint="eastAsia"/>
          <w:sz w:val="24"/>
        </w:rPr>
        <w:t>企业实际收到投资者投入的资金属于企业所有者权益中的</w:t>
      </w:r>
      <w:r>
        <w:rPr>
          <w:rFonts w:hint="eastAsia"/>
          <w:sz w:val="24"/>
        </w:rPr>
        <w:t>哪一项？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企业为合理划分并确定各期经营成果，应采用什么为记账基础？</w:t>
      </w:r>
    </w:p>
    <w:p w:rsidR="007171B6" w:rsidRPr="00347247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C02419">
        <w:rPr>
          <w:rFonts w:hint="eastAsia"/>
          <w:sz w:val="24"/>
        </w:rPr>
        <w:t>资产负债表中资产的排列顺序是</w:t>
      </w:r>
      <w:r>
        <w:rPr>
          <w:rFonts w:hint="eastAsia"/>
          <w:sz w:val="24"/>
        </w:rPr>
        <w:t>什么？</w:t>
      </w:r>
    </w:p>
    <w:p w:rsid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反映企业某一特定日期财务状况的报表是什么报表？</w:t>
      </w:r>
    </w:p>
    <w:p w:rsidR="007171B6" w:rsidRP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会计核算的基本前提包括什么？</w:t>
      </w:r>
    </w:p>
    <w:p w:rsidR="007171B6" w:rsidRP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“固定资产——机器设备”属于什么类型的科目？</w:t>
      </w:r>
    </w:p>
    <w:p w:rsidR="007171B6" w:rsidRP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贷方登记本期减少发生额的账户有哪些</w:t>
      </w:r>
      <w:r w:rsidRPr="007171B6">
        <w:rPr>
          <w:rFonts w:hint="eastAsia"/>
          <w:sz w:val="24"/>
        </w:rPr>
        <w:t>账户</w:t>
      </w:r>
      <w:r>
        <w:rPr>
          <w:rFonts w:hint="eastAsia"/>
          <w:sz w:val="24"/>
        </w:rPr>
        <w:t>？</w:t>
      </w:r>
    </w:p>
    <w:p w:rsidR="007171B6" w:rsidRPr="007171B6" w:rsidRDefault="007171B6" w:rsidP="007171B6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实务中，订本账一般适用于哪些账？</w:t>
      </w:r>
    </w:p>
    <w:p w:rsidR="007171B6" w:rsidRDefault="007171B6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492CB4">
        <w:rPr>
          <w:rFonts w:hint="eastAsia"/>
          <w:sz w:val="24"/>
        </w:rPr>
        <w:t>财务会计报表包括</w:t>
      </w:r>
      <w:r w:rsidR="003C7709">
        <w:rPr>
          <w:rFonts w:hint="eastAsia"/>
          <w:sz w:val="24"/>
        </w:rPr>
        <w:t>哪些</w:t>
      </w:r>
      <w:r w:rsidRPr="003C7709">
        <w:rPr>
          <w:rFonts w:hint="eastAsia"/>
          <w:sz w:val="24"/>
        </w:rPr>
        <w:t>表</w:t>
      </w:r>
      <w:r w:rsidR="003C7709">
        <w:rPr>
          <w:rFonts w:hint="eastAsia"/>
          <w:sz w:val="24"/>
        </w:rPr>
        <w:t>？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仓库发出材料</w:t>
      </w:r>
      <w:r>
        <w:rPr>
          <w:rFonts w:hint="eastAsia"/>
          <w:sz w:val="24"/>
        </w:rPr>
        <w:t>，被</w:t>
      </w:r>
      <w:r w:rsidRPr="003C7709">
        <w:rPr>
          <w:sz w:val="24"/>
        </w:rPr>
        <w:t>甲</w:t>
      </w:r>
      <w:r>
        <w:rPr>
          <w:rFonts w:hint="eastAsia"/>
          <w:sz w:val="24"/>
        </w:rPr>
        <w:t>、</w:t>
      </w:r>
      <w:r w:rsidRPr="003C7709">
        <w:rPr>
          <w:sz w:val="24"/>
        </w:rPr>
        <w:t>乙产品耗用</w:t>
      </w:r>
      <w:r>
        <w:rPr>
          <w:rFonts w:hint="eastAsia"/>
          <w:sz w:val="24"/>
        </w:rPr>
        <w:t>以及</w:t>
      </w:r>
      <w:r w:rsidRPr="003C7709">
        <w:rPr>
          <w:sz w:val="24"/>
        </w:rPr>
        <w:t>车间一般耗用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lastRenderedPageBreak/>
        <w:t>收到前欠货款</w:t>
      </w:r>
      <w:r w:rsidRPr="003C7709">
        <w:rPr>
          <w:sz w:val="24"/>
        </w:rPr>
        <w:t>84</w:t>
      </w:r>
      <w:r w:rsidRPr="003C7709">
        <w:rPr>
          <w:rFonts w:hint="eastAsia"/>
          <w:sz w:val="24"/>
        </w:rPr>
        <w:t xml:space="preserve"> </w:t>
      </w:r>
      <w:r w:rsidRPr="003C7709">
        <w:rPr>
          <w:sz w:val="24"/>
        </w:rPr>
        <w:t>000</w:t>
      </w:r>
      <w:r w:rsidRPr="003C7709">
        <w:rPr>
          <w:sz w:val="24"/>
        </w:rPr>
        <w:t>元，存入银行。</w:t>
      </w:r>
      <w:r>
        <w:rPr>
          <w:rFonts w:hint="eastAsia"/>
          <w:sz w:val="24"/>
        </w:rPr>
        <w:t>（会计分录）</w:t>
      </w:r>
    </w:p>
    <w:p w:rsid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以银行存款支付办公费、水电费等管理费用。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向银行借入短期借款，存入银行。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预借差旅费，以现金付讫。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以银行存款支付本月广告费。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销售产品，</w:t>
      </w:r>
      <w:r>
        <w:rPr>
          <w:rFonts w:hint="eastAsia"/>
          <w:sz w:val="24"/>
        </w:rPr>
        <w:t>单价不含税，</w:t>
      </w:r>
      <w:r w:rsidRPr="003C7709">
        <w:rPr>
          <w:sz w:val="24"/>
        </w:rPr>
        <w:t>全部款项尚未收回。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按规定计提本月固定资产折旧，</w:t>
      </w:r>
      <w:r>
        <w:rPr>
          <w:rFonts w:hint="eastAsia"/>
          <w:sz w:val="24"/>
        </w:rPr>
        <w:t>折旧分别为</w:t>
      </w:r>
      <w:r w:rsidRPr="003C7709">
        <w:rPr>
          <w:sz w:val="24"/>
        </w:rPr>
        <w:t>车间固定资产折旧</w:t>
      </w:r>
      <w:r>
        <w:rPr>
          <w:rFonts w:hint="eastAsia"/>
          <w:sz w:val="24"/>
        </w:rPr>
        <w:t>和</w:t>
      </w:r>
      <w:r w:rsidRPr="003C7709">
        <w:rPr>
          <w:sz w:val="24"/>
        </w:rPr>
        <w:t>管理部门折旧</w:t>
      </w:r>
      <w:r>
        <w:rPr>
          <w:rFonts w:hint="eastAsia"/>
          <w:sz w:val="24"/>
        </w:rPr>
        <w:t>。（会计分录）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rFonts w:hint="eastAsia"/>
          <w:sz w:val="24"/>
        </w:rPr>
      </w:pPr>
      <w:r w:rsidRPr="003C7709">
        <w:rPr>
          <w:sz w:val="24"/>
        </w:rPr>
        <w:t>购入材料</w:t>
      </w:r>
      <w:r w:rsidRPr="003C7709">
        <w:rPr>
          <w:rFonts w:hint="eastAsia"/>
          <w:sz w:val="24"/>
        </w:rPr>
        <w:t>（</w:t>
      </w:r>
      <w:r>
        <w:rPr>
          <w:rFonts w:hint="eastAsia"/>
          <w:sz w:val="24"/>
        </w:rPr>
        <w:t>材料单价</w:t>
      </w:r>
      <w:r w:rsidRPr="003C7709">
        <w:rPr>
          <w:rFonts w:hint="eastAsia"/>
          <w:sz w:val="24"/>
        </w:rPr>
        <w:t>不含税）</w:t>
      </w:r>
      <w:r w:rsidRPr="003C7709">
        <w:rPr>
          <w:sz w:val="24"/>
        </w:rPr>
        <w:t>，款项尚未支付。</w:t>
      </w:r>
      <w:r>
        <w:rPr>
          <w:rFonts w:hint="eastAsia"/>
          <w:sz w:val="24"/>
        </w:rPr>
        <w:t>（会计分录）</w:t>
      </w:r>
    </w:p>
    <w:p w:rsidR="003C7709" w:rsidRPr="003C7709" w:rsidRDefault="003C7709" w:rsidP="003C7709">
      <w:pPr>
        <w:numPr>
          <w:ilvl w:val="1"/>
          <w:numId w:val="1"/>
        </w:numPr>
        <w:spacing w:line="360" w:lineRule="auto"/>
        <w:rPr>
          <w:sz w:val="24"/>
        </w:rPr>
      </w:pPr>
      <w:r w:rsidRPr="003C7709">
        <w:rPr>
          <w:rFonts w:hint="eastAsia"/>
          <w:sz w:val="24"/>
        </w:rPr>
        <w:t>盘盈材料一批，价值</w:t>
      </w:r>
      <w:r w:rsidRPr="003C7709">
        <w:rPr>
          <w:rFonts w:hint="eastAsia"/>
          <w:sz w:val="24"/>
        </w:rPr>
        <w:t>1 500</w:t>
      </w:r>
      <w:r w:rsidRPr="003C7709">
        <w:rPr>
          <w:rFonts w:hint="eastAsia"/>
          <w:sz w:val="24"/>
        </w:rPr>
        <w:t>元。</w:t>
      </w:r>
      <w:r>
        <w:rPr>
          <w:rFonts w:hint="eastAsia"/>
          <w:sz w:val="24"/>
        </w:rPr>
        <w:t>（会计分录）</w:t>
      </w:r>
    </w:p>
    <w:sectPr w:rsidR="003C7709" w:rsidRPr="003C77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0A0" w:rsidRDefault="008300A0" w:rsidP="007171B6">
      <w:r>
        <w:separator/>
      </w:r>
    </w:p>
  </w:endnote>
  <w:endnote w:type="continuationSeparator" w:id="1">
    <w:p w:rsidR="008300A0" w:rsidRDefault="008300A0" w:rsidP="00717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0A0" w:rsidRDefault="008300A0" w:rsidP="007171B6">
      <w:r>
        <w:separator/>
      </w:r>
    </w:p>
  </w:footnote>
  <w:footnote w:type="continuationSeparator" w:id="1">
    <w:p w:rsidR="008300A0" w:rsidRDefault="008300A0" w:rsidP="00717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0D27"/>
    <w:multiLevelType w:val="hybridMultilevel"/>
    <w:tmpl w:val="BEBCCDF4"/>
    <w:lvl w:ilvl="0" w:tplc="BCFA62FA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D52EB1A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067F77"/>
    <w:multiLevelType w:val="hybridMultilevel"/>
    <w:tmpl w:val="3BEAD840"/>
    <w:lvl w:ilvl="0" w:tplc="0ECCFCB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2348CE32">
      <w:start w:val="5"/>
      <w:numFmt w:val="japaneseCounting"/>
      <w:lvlText w:val="%3、"/>
      <w:lvlJc w:val="left"/>
      <w:pPr>
        <w:tabs>
          <w:tab w:val="num" w:pos="1740"/>
        </w:tabs>
        <w:ind w:left="1740" w:hanging="480"/>
      </w:pPr>
      <w:rPr>
        <w:rFonts w:hint="default"/>
      </w:rPr>
    </w:lvl>
    <w:lvl w:ilvl="3" w:tplc="9B44124A">
      <w:start w:val="4"/>
      <w:numFmt w:val="decimal"/>
      <w:lvlText w:val="（%4）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1B6"/>
    <w:rsid w:val="003C7709"/>
    <w:rsid w:val="007171B6"/>
    <w:rsid w:val="00830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7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71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7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71B6"/>
    <w:rPr>
      <w:sz w:val="18"/>
      <w:szCs w:val="18"/>
    </w:rPr>
  </w:style>
  <w:style w:type="paragraph" w:styleId="a5">
    <w:name w:val="Plain Text"/>
    <w:basedOn w:val="a"/>
    <w:link w:val="Char1"/>
    <w:rsid w:val="003C7709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3C7709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rsid w:val="003C770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2016-11-03T09:50:00Z</dcterms:created>
  <dcterms:modified xsi:type="dcterms:W3CDTF">2016-11-03T10:07:00Z</dcterms:modified>
</cp:coreProperties>
</file>